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2505" w14:textId="77777777" w:rsidR="00A9235F" w:rsidRPr="005D70AE" w:rsidRDefault="00A9235F" w:rsidP="00A9235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Building Queensland</w:t>
      </w:r>
      <w:r w:rsidRPr="005D70AE">
        <w:rPr>
          <w:rFonts w:ascii="Arial" w:hAnsi="Arial" w:cs="Arial"/>
          <w:bCs/>
          <w:spacing w:val="-3"/>
          <w:sz w:val="22"/>
          <w:szCs w:val="22"/>
        </w:rPr>
        <w:t xml:space="preserve"> was formally established as a statutory body when the </w:t>
      </w:r>
      <w:r w:rsidRPr="00A9235F">
        <w:rPr>
          <w:rFonts w:ascii="Arial" w:hAnsi="Arial" w:cs="Arial"/>
          <w:bCs/>
          <w:i/>
          <w:spacing w:val="-3"/>
          <w:sz w:val="22"/>
          <w:szCs w:val="22"/>
        </w:rPr>
        <w:t>Building Queensland Act 2015</w:t>
      </w:r>
      <w:r w:rsidRPr="00A923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D70AE">
        <w:rPr>
          <w:rFonts w:ascii="Arial" w:hAnsi="Arial" w:cs="Arial"/>
          <w:bCs/>
          <w:spacing w:val="-3"/>
          <w:sz w:val="22"/>
          <w:szCs w:val="22"/>
        </w:rPr>
        <w:t xml:space="preserve">was proclaimed on 3 December 2015. </w:t>
      </w:r>
    </w:p>
    <w:p w14:paraId="76C7DE85" w14:textId="77777777" w:rsidR="00A9235F" w:rsidRDefault="00A9235F" w:rsidP="00A9235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Building Queensland</w:t>
      </w:r>
      <w:r w:rsidRPr="005D70AE">
        <w:rPr>
          <w:rFonts w:ascii="Arial" w:hAnsi="Arial" w:cs="Arial"/>
          <w:bCs/>
          <w:spacing w:val="-3"/>
          <w:sz w:val="22"/>
          <w:szCs w:val="22"/>
        </w:rPr>
        <w:t xml:space="preserve"> provides independent, expert advice to the Queensland Government (through the Minister</w:t>
      </w:r>
      <w:r w:rsidR="007D191B">
        <w:rPr>
          <w:rFonts w:ascii="Arial" w:hAnsi="Arial" w:cs="Arial"/>
          <w:bCs/>
          <w:spacing w:val="-3"/>
          <w:sz w:val="22"/>
          <w:szCs w:val="22"/>
        </w:rPr>
        <w:t xml:space="preserve"> for State Development, Manufacturing, Infrastructure and Planning</w:t>
      </w:r>
      <w:r w:rsidRPr="005D70AE">
        <w:rPr>
          <w:rFonts w:ascii="Arial" w:hAnsi="Arial" w:cs="Arial"/>
          <w:bCs/>
          <w:spacing w:val="-3"/>
          <w:sz w:val="22"/>
          <w:szCs w:val="22"/>
        </w:rPr>
        <w:t xml:space="preserve">) on infrastructure priorities for the </w:t>
      </w:r>
      <w:r w:rsidR="007D191B">
        <w:rPr>
          <w:rFonts w:ascii="Arial" w:hAnsi="Arial" w:cs="Arial"/>
          <w:bCs/>
          <w:spacing w:val="-3"/>
          <w:sz w:val="22"/>
          <w:szCs w:val="22"/>
        </w:rPr>
        <w:t>s</w:t>
      </w:r>
      <w:r w:rsidRPr="005D70AE">
        <w:rPr>
          <w:rFonts w:ascii="Arial" w:hAnsi="Arial" w:cs="Arial"/>
          <w:bCs/>
          <w:spacing w:val="-3"/>
          <w:sz w:val="22"/>
          <w:szCs w:val="22"/>
        </w:rPr>
        <w:t>tate, based on rigorous business cases including cost benefit analysis and community benefits (including social return on investment).</w:t>
      </w:r>
    </w:p>
    <w:p w14:paraId="6CB08CE0" w14:textId="3AAE0FB4" w:rsidR="00C21EE2" w:rsidRPr="005D70AE" w:rsidRDefault="00C21EE2" w:rsidP="00A9235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368C7">
        <w:rPr>
          <w:rFonts w:ascii="Arial" w:hAnsi="Arial" w:cs="Arial"/>
          <w:sz w:val="22"/>
          <w:szCs w:val="22"/>
        </w:rPr>
        <w:t xml:space="preserve">Section 27(1) of the </w:t>
      </w:r>
      <w:r w:rsidRPr="00A9235F">
        <w:rPr>
          <w:rFonts w:ascii="Arial" w:hAnsi="Arial" w:cs="Arial"/>
          <w:bCs/>
          <w:i/>
          <w:spacing w:val="-3"/>
          <w:sz w:val="22"/>
          <w:szCs w:val="22"/>
        </w:rPr>
        <w:t>Building Queensland Act 2015</w:t>
      </w:r>
      <w:r w:rsidRPr="00A923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368C7">
        <w:rPr>
          <w:rFonts w:ascii="Arial" w:hAnsi="Arial" w:cs="Arial"/>
          <w:sz w:val="22"/>
          <w:szCs w:val="22"/>
        </w:rPr>
        <w:t xml:space="preserve">states that appointed board members hold office for a term </w:t>
      </w:r>
      <w:r w:rsidR="007D191B">
        <w:rPr>
          <w:rFonts w:ascii="Arial" w:hAnsi="Arial" w:cs="Arial"/>
          <w:sz w:val="22"/>
          <w:szCs w:val="22"/>
        </w:rPr>
        <w:t xml:space="preserve">of not more than </w:t>
      </w:r>
      <w:r w:rsidRPr="002368C7">
        <w:rPr>
          <w:rFonts w:ascii="Arial" w:hAnsi="Arial" w:cs="Arial"/>
          <w:sz w:val="22"/>
          <w:szCs w:val="22"/>
        </w:rPr>
        <w:t>three years.</w:t>
      </w:r>
      <w:r w:rsidR="007D19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2368C7">
        <w:rPr>
          <w:rFonts w:ascii="Arial" w:hAnsi="Arial" w:cs="Arial"/>
          <w:sz w:val="22"/>
          <w:szCs w:val="22"/>
        </w:rPr>
        <w:t xml:space="preserve">he current appointments </w:t>
      </w:r>
      <w:r>
        <w:rPr>
          <w:rFonts w:ascii="Arial" w:hAnsi="Arial" w:cs="Arial"/>
          <w:sz w:val="22"/>
          <w:szCs w:val="22"/>
        </w:rPr>
        <w:t>expire</w:t>
      </w:r>
      <w:r w:rsidRPr="002368C7">
        <w:rPr>
          <w:rFonts w:ascii="Arial" w:hAnsi="Arial" w:cs="Arial"/>
          <w:sz w:val="22"/>
          <w:szCs w:val="22"/>
        </w:rPr>
        <w:t xml:space="preserve"> on 2</w:t>
      </w:r>
      <w:r w:rsidR="009F7004">
        <w:rPr>
          <w:rFonts w:ascii="Arial" w:hAnsi="Arial" w:cs="Arial"/>
          <w:sz w:val="22"/>
          <w:szCs w:val="22"/>
        </w:rPr>
        <w:t xml:space="preserve"> </w:t>
      </w:r>
      <w:r w:rsidRPr="002368C7">
        <w:rPr>
          <w:rFonts w:ascii="Arial" w:hAnsi="Arial" w:cs="Arial"/>
          <w:sz w:val="22"/>
          <w:szCs w:val="22"/>
        </w:rPr>
        <w:t>December 2018</w:t>
      </w:r>
      <w:r>
        <w:rPr>
          <w:rFonts w:ascii="Arial" w:hAnsi="Arial" w:cs="Arial"/>
          <w:sz w:val="22"/>
          <w:szCs w:val="22"/>
        </w:rPr>
        <w:t>.</w:t>
      </w:r>
    </w:p>
    <w:p w14:paraId="4C195141" w14:textId="77777777" w:rsidR="00D82FAD" w:rsidRDefault="00A9235F" w:rsidP="00D82FA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2FAD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D82FAD">
        <w:rPr>
          <w:rFonts w:ascii="Arial" w:hAnsi="Arial" w:cs="Arial"/>
          <w:bCs/>
          <w:spacing w:val="-3"/>
          <w:sz w:val="22"/>
          <w:szCs w:val="22"/>
        </w:rPr>
        <w:t xml:space="preserve"> that</w:t>
      </w:r>
      <w:r w:rsidR="007D191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D191B" w:rsidRPr="007D191B">
        <w:rPr>
          <w:rFonts w:ascii="Arial" w:hAnsi="Arial" w:cs="Arial"/>
          <w:bCs/>
          <w:spacing w:val="-3"/>
          <w:sz w:val="22"/>
          <w:szCs w:val="22"/>
        </w:rPr>
        <w:t xml:space="preserve">Mr Alan Millhouse </w:t>
      </w:r>
      <w:r w:rsidR="007D191B" w:rsidRPr="007D191B">
        <w:rPr>
          <w:rFonts w:ascii="Arial" w:hAnsi="Arial" w:cs="Arial"/>
          <w:bCs/>
          <w:spacing w:val="-3"/>
          <w:sz w:val="22"/>
          <w:szCs w:val="22"/>
          <w:lang w:val="en-US"/>
        </w:rPr>
        <w:t>be recommended to the Governor in Council for appointment as chairperson to the Building Queensland Board f</w:t>
      </w:r>
      <w:r w:rsidR="007D191B" w:rsidRPr="007D191B">
        <w:rPr>
          <w:rFonts w:ascii="Arial" w:hAnsi="Arial" w:cs="Arial"/>
          <w:bCs/>
          <w:spacing w:val="-3"/>
          <w:sz w:val="22"/>
          <w:szCs w:val="22"/>
        </w:rPr>
        <w:t>or a term of three years commencing from 3 December 2018 and ending on 2 December 2021</w:t>
      </w:r>
      <w:r w:rsidR="00C87297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24F0967" w14:textId="77777777" w:rsidR="00C87297" w:rsidRDefault="00C87297" w:rsidP="00D82FA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1F4B3C">
        <w:rPr>
          <w:rFonts w:ascii="Arial" w:hAnsi="Arial" w:cs="Arial"/>
          <w:bCs/>
          <w:spacing w:val="-3"/>
          <w:sz w:val="22"/>
          <w:szCs w:val="22"/>
        </w:rPr>
        <w:t xml:space="preserve"> that Dr Catherin Bull, Mr Kevin Hegarty, Ms Lesley Morris and Ms Fiona Murdoch be recommended to the Governor in Council for appointment as part-time members to the Building Queensland Board for a term of three years commencing from 3</w:t>
      </w:r>
      <w:r w:rsidR="009F700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F4B3C">
        <w:rPr>
          <w:rFonts w:ascii="Arial" w:hAnsi="Arial" w:cs="Arial"/>
          <w:bCs/>
          <w:spacing w:val="-3"/>
          <w:sz w:val="22"/>
          <w:szCs w:val="22"/>
        </w:rPr>
        <w:t xml:space="preserve">December 2018 and ending on </w:t>
      </w:r>
      <w:r w:rsidR="00E90884">
        <w:rPr>
          <w:rFonts w:ascii="Arial" w:hAnsi="Arial" w:cs="Arial"/>
          <w:bCs/>
          <w:spacing w:val="-3"/>
          <w:sz w:val="22"/>
          <w:szCs w:val="22"/>
        </w:rPr>
        <w:br/>
      </w:r>
      <w:r w:rsidRPr="001F4B3C">
        <w:rPr>
          <w:rFonts w:ascii="Arial" w:hAnsi="Arial" w:cs="Arial"/>
          <w:bCs/>
          <w:spacing w:val="-3"/>
          <w:sz w:val="22"/>
          <w:szCs w:val="22"/>
        </w:rPr>
        <w:t>2 December 2021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D285F47" w14:textId="6A96EA79" w:rsidR="00971AA0" w:rsidRPr="009F7004" w:rsidRDefault="00971AA0" w:rsidP="00E74CC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9F7004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0DBFCBE" w14:textId="77777777" w:rsidR="00732E22" w:rsidRPr="00937A4A" w:rsidRDefault="00971AA0" w:rsidP="00E74CC2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937A4A" w:rsidSect="009F7004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9FC8" w14:textId="77777777" w:rsidR="00F11861" w:rsidRDefault="00F11861" w:rsidP="00D6589B">
      <w:r>
        <w:separator/>
      </w:r>
    </w:p>
  </w:endnote>
  <w:endnote w:type="continuationSeparator" w:id="0">
    <w:p w14:paraId="0ABA51E3" w14:textId="77777777" w:rsidR="00F11861" w:rsidRDefault="00F1186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43A3" w14:textId="77777777" w:rsidR="00F11861" w:rsidRDefault="00F11861" w:rsidP="00D6589B">
      <w:r>
        <w:separator/>
      </w:r>
    </w:p>
  </w:footnote>
  <w:footnote w:type="continuationSeparator" w:id="0">
    <w:p w14:paraId="4E08971D" w14:textId="77777777" w:rsidR="00F11861" w:rsidRDefault="00F1186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7624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8312FF5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209836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E368F">
      <w:rPr>
        <w:rFonts w:ascii="Arial" w:hAnsi="Arial" w:cs="Arial"/>
        <w:b/>
        <w:color w:val="auto"/>
        <w:sz w:val="22"/>
        <w:szCs w:val="22"/>
        <w:lang w:eastAsia="en-US"/>
      </w:rPr>
      <w:t>November</w:t>
    </w:r>
    <w:r w:rsidR="00B80C9D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3202BF24" w14:textId="77777777" w:rsidR="00CB1501" w:rsidRDefault="00B80C9D" w:rsidP="00316F7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80C9D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7D191B">
      <w:rPr>
        <w:rFonts w:ascii="Arial" w:hAnsi="Arial" w:cs="Arial"/>
        <w:b/>
        <w:sz w:val="22"/>
        <w:szCs w:val="22"/>
        <w:u w:val="single"/>
      </w:rPr>
      <w:t>the c</w:t>
    </w:r>
    <w:r w:rsidRPr="00B80C9D">
      <w:rPr>
        <w:rFonts w:ascii="Arial" w:hAnsi="Arial" w:cs="Arial"/>
        <w:b/>
        <w:sz w:val="22"/>
        <w:szCs w:val="22"/>
        <w:u w:val="single"/>
      </w:rPr>
      <w:t xml:space="preserve">hairperson and </w:t>
    </w:r>
    <w:r w:rsidR="007D191B">
      <w:rPr>
        <w:rFonts w:ascii="Arial" w:hAnsi="Arial" w:cs="Arial"/>
        <w:b/>
        <w:sz w:val="22"/>
        <w:szCs w:val="22"/>
        <w:u w:val="single"/>
      </w:rPr>
      <w:t xml:space="preserve">part-time </w:t>
    </w:r>
    <w:r w:rsidRPr="00B80C9D">
      <w:rPr>
        <w:rFonts w:ascii="Arial" w:hAnsi="Arial" w:cs="Arial"/>
        <w:b/>
        <w:sz w:val="22"/>
        <w:szCs w:val="22"/>
        <w:u w:val="single"/>
      </w:rPr>
      <w:t>members of the Building Queensland Board</w:t>
    </w:r>
  </w:p>
  <w:p w14:paraId="2E6B8ED0" w14:textId="77777777" w:rsidR="00CB1501" w:rsidRDefault="00CB1501" w:rsidP="00316F7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B80C9D">
      <w:rPr>
        <w:rFonts w:ascii="Arial" w:hAnsi="Arial" w:cs="Arial"/>
        <w:b/>
        <w:sz w:val="22"/>
        <w:szCs w:val="22"/>
        <w:u w:val="single"/>
      </w:rPr>
      <w:t xml:space="preserve"> for </w:t>
    </w:r>
    <w:r w:rsidR="00B80C9D" w:rsidRPr="007D06A1">
      <w:rPr>
        <w:rFonts w:ascii="Arial" w:hAnsi="Arial" w:cs="Arial"/>
        <w:b/>
        <w:sz w:val="22"/>
        <w:szCs w:val="22"/>
        <w:u w:val="single"/>
      </w:rPr>
      <w:t>State Development, Manufacturing, Infrastructure and Planning</w:t>
    </w:r>
  </w:p>
  <w:p w14:paraId="6F52870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2D8A"/>
    <w:multiLevelType w:val="hybridMultilevel"/>
    <w:tmpl w:val="793A0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3C5269C4"/>
    <w:lvl w:ilvl="0" w:tplc="EA3CC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56395"/>
    <w:rsid w:val="00071B66"/>
    <w:rsid w:val="00080F8F"/>
    <w:rsid w:val="000E20C2"/>
    <w:rsid w:val="000F138F"/>
    <w:rsid w:val="0010384C"/>
    <w:rsid w:val="00143228"/>
    <w:rsid w:val="00174117"/>
    <w:rsid w:val="0018227B"/>
    <w:rsid w:val="001F04E7"/>
    <w:rsid w:val="001F4B3C"/>
    <w:rsid w:val="00276918"/>
    <w:rsid w:val="002E368F"/>
    <w:rsid w:val="00316F7B"/>
    <w:rsid w:val="003A3BDD"/>
    <w:rsid w:val="004107E0"/>
    <w:rsid w:val="004377F7"/>
    <w:rsid w:val="00467137"/>
    <w:rsid w:val="00467A17"/>
    <w:rsid w:val="004779B8"/>
    <w:rsid w:val="00501C66"/>
    <w:rsid w:val="00507F25"/>
    <w:rsid w:val="00550873"/>
    <w:rsid w:val="005F3405"/>
    <w:rsid w:val="00615A66"/>
    <w:rsid w:val="0064504B"/>
    <w:rsid w:val="00672253"/>
    <w:rsid w:val="006860CA"/>
    <w:rsid w:val="0071088F"/>
    <w:rsid w:val="00714971"/>
    <w:rsid w:val="007265D0"/>
    <w:rsid w:val="00732E22"/>
    <w:rsid w:val="00741C20"/>
    <w:rsid w:val="007D191B"/>
    <w:rsid w:val="007F44F4"/>
    <w:rsid w:val="00864166"/>
    <w:rsid w:val="008E7EE6"/>
    <w:rsid w:val="00904077"/>
    <w:rsid w:val="00937A4A"/>
    <w:rsid w:val="00971AA0"/>
    <w:rsid w:val="00983FA5"/>
    <w:rsid w:val="009A7992"/>
    <w:rsid w:val="009F7004"/>
    <w:rsid w:val="00A2108A"/>
    <w:rsid w:val="00A60E64"/>
    <w:rsid w:val="00A6307C"/>
    <w:rsid w:val="00A836C7"/>
    <w:rsid w:val="00A9235F"/>
    <w:rsid w:val="00A93AAC"/>
    <w:rsid w:val="00AA3AF2"/>
    <w:rsid w:val="00AA4DE7"/>
    <w:rsid w:val="00B623C1"/>
    <w:rsid w:val="00B80C9D"/>
    <w:rsid w:val="00C21EE2"/>
    <w:rsid w:val="00C24DC8"/>
    <w:rsid w:val="00C4582B"/>
    <w:rsid w:val="00C75E67"/>
    <w:rsid w:val="00C87297"/>
    <w:rsid w:val="00CA12D1"/>
    <w:rsid w:val="00CB1501"/>
    <w:rsid w:val="00CC4F28"/>
    <w:rsid w:val="00CD7A50"/>
    <w:rsid w:val="00CF0D8A"/>
    <w:rsid w:val="00D6589B"/>
    <w:rsid w:val="00D82FAD"/>
    <w:rsid w:val="00E3277F"/>
    <w:rsid w:val="00E74CC2"/>
    <w:rsid w:val="00E90884"/>
    <w:rsid w:val="00EC2C30"/>
    <w:rsid w:val="00F070D3"/>
    <w:rsid w:val="00F11861"/>
    <w:rsid w:val="00F412E7"/>
    <w:rsid w:val="00F45B99"/>
    <w:rsid w:val="00F653B3"/>
    <w:rsid w:val="00F77CE0"/>
    <w:rsid w:val="00F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9E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6307C"/>
    <w:pPr>
      <w:spacing w:after="120" w:line="480" w:lineRule="auto"/>
    </w:pPr>
  </w:style>
  <w:style w:type="character" w:customStyle="1" w:styleId="BodyText2Char">
    <w:name w:val="Body Text 2 Char"/>
    <w:link w:val="BodyText2"/>
    <w:rsid w:val="00A6307C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15</TotalTime>
  <Pages>1</Pages>
  <Words>193</Words>
  <Characters>1051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Base>https://www.cabinet.qld.gov.au/documents/2018/Nov/ApptBQ/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2018-12-06T01:22:00Z</cp:lastPrinted>
  <dcterms:created xsi:type="dcterms:W3CDTF">2019-01-17T23:49:00Z</dcterms:created>
  <dcterms:modified xsi:type="dcterms:W3CDTF">2019-12-11T09:14:00Z</dcterms:modified>
  <cp:category>Significant_Appointments,Building,Infrastructure</cp:category>
</cp:coreProperties>
</file>